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05" w:type="dxa"/>
        <w:tblLook w:val="0420" w:firstRow="1" w:lastRow="0" w:firstColumn="0" w:lastColumn="0" w:noHBand="0" w:noVBand="1"/>
      </w:tblPr>
      <w:tblGrid>
        <w:gridCol w:w="3576"/>
        <w:gridCol w:w="3576"/>
        <w:gridCol w:w="3576"/>
        <w:gridCol w:w="3577"/>
      </w:tblGrid>
      <w:tr w:rsidR="007C0294" w:rsidRPr="007C0294" w14:paraId="0E03A85F" w14:textId="77777777" w:rsidTr="007C0294">
        <w:trPr>
          <w:trHeight w:val="170"/>
        </w:trPr>
        <w:tc>
          <w:tcPr>
            <w:tcW w:w="3576" w:type="dxa"/>
            <w:hideMark/>
          </w:tcPr>
          <w:p w14:paraId="301E2422" w14:textId="77777777" w:rsidR="007C0294" w:rsidRPr="007C0294" w:rsidRDefault="007C0294" w:rsidP="007C0294">
            <w:pPr>
              <w:spacing w:line="259" w:lineRule="auto"/>
            </w:pPr>
            <w:bookmarkStart w:id="0" w:name="_GoBack"/>
            <w:bookmarkEnd w:id="0"/>
            <w:r w:rsidRPr="007C0294">
              <w:rPr>
                <w:b/>
                <w:bCs/>
              </w:rPr>
              <w:t>TWO</w:t>
            </w:r>
          </w:p>
        </w:tc>
        <w:tc>
          <w:tcPr>
            <w:tcW w:w="3576" w:type="dxa"/>
            <w:hideMark/>
          </w:tcPr>
          <w:p w14:paraId="0F5D025F" w14:textId="77777777" w:rsidR="007C0294" w:rsidRPr="007C0294" w:rsidRDefault="007C0294" w:rsidP="007C0294">
            <w:pPr>
              <w:spacing w:line="259" w:lineRule="auto"/>
            </w:pPr>
            <w:r w:rsidRPr="007C0294">
              <w:rPr>
                <w:b/>
                <w:bCs/>
              </w:rPr>
              <w:t>FOUR</w:t>
            </w:r>
          </w:p>
        </w:tc>
        <w:tc>
          <w:tcPr>
            <w:tcW w:w="3576" w:type="dxa"/>
            <w:hideMark/>
          </w:tcPr>
          <w:p w14:paraId="7E30BE11" w14:textId="77777777" w:rsidR="007C0294" w:rsidRPr="007C0294" w:rsidRDefault="007C0294" w:rsidP="007C0294">
            <w:pPr>
              <w:spacing w:line="259" w:lineRule="auto"/>
            </w:pPr>
            <w:r w:rsidRPr="007C0294">
              <w:rPr>
                <w:b/>
                <w:bCs/>
              </w:rPr>
              <w:t>SIX</w:t>
            </w:r>
          </w:p>
        </w:tc>
        <w:tc>
          <w:tcPr>
            <w:tcW w:w="3577" w:type="dxa"/>
            <w:hideMark/>
          </w:tcPr>
          <w:p w14:paraId="2EF87DED" w14:textId="77777777" w:rsidR="007C0294" w:rsidRPr="007C0294" w:rsidRDefault="007C0294" w:rsidP="007C0294">
            <w:pPr>
              <w:spacing w:line="259" w:lineRule="auto"/>
            </w:pPr>
            <w:r w:rsidRPr="007C0294">
              <w:rPr>
                <w:b/>
                <w:bCs/>
              </w:rPr>
              <w:t>EIGHT</w:t>
            </w:r>
          </w:p>
        </w:tc>
      </w:tr>
      <w:tr w:rsidR="007C0294" w:rsidRPr="007C0294" w14:paraId="734D8F2F" w14:textId="77777777" w:rsidTr="007C0294">
        <w:trPr>
          <w:trHeight w:val="6847"/>
        </w:trPr>
        <w:tc>
          <w:tcPr>
            <w:tcW w:w="3576" w:type="dxa"/>
            <w:hideMark/>
          </w:tcPr>
          <w:p w14:paraId="3D5EEBA0" w14:textId="77777777" w:rsidR="00BA575B" w:rsidRDefault="007C0294" w:rsidP="007C0294">
            <w:pPr>
              <w:numPr>
                <w:ilvl w:val="0"/>
                <w:numId w:val="1"/>
              </w:numPr>
              <w:spacing w:line="259" w:lineRule="auto"/>
            </w:pPr>
            <w:r w:rsidRPr="007C0294">
              <w:t>Incomplete or wrong task.</w:t>
            </w:r>
          </w:p>
          <w:p w14:paraId="7D822BEB" w14:textId="77777777" w:rsidR="007C0294" w:rsidRDefault="007C0294" w:rsidP="007C0294">
            <w:pPr>
              <w:spacing w:line="259" w:lineRule="auto"/>
            </w:pPr>
          </w:p>
          <w:p w14:paraId="05DBCB90" w14:textId="77777777" w:rsidR="007C0294" w:rsidRPr="007C0294" w:rsidRDefault="007C0294" w:rsidP="007C0294">
            <w:pPr>
              <w:spacing w:line="259" w:lineRule="auto"/>
              <w:rPr>
                <w:i/>
              </w:rPr>
            </w:pPr>
            <w:r w:rsidRPr="007C0294">
              <w:rPr>
                <w:i/>
              </w:rPr>
              <w:t xml:space="preserve">The student may respond to part of the assigned task or miss the expectation entirely. </w:t>
            </w:r>
            <w:r>
              <w:rPr>
                <w:i/>
              </w:rPr>
              <w:t>(Monolinguals: The student discusses the value of foreign languages instead of the posed disadvantage of monolinguals).</w:t>
            </w:r>
          </w:p>
          <w:p w14:paraId="5C1D0A15" w14:textId="77777777" w:rsidR="007C0294" w:rsidRPr="007C0294" w:rsidRDefault="007C0294" w:rsidP="007C0294">
            <w:pPr>
              <w:spacing w:line="259" w:lineRule="auto"/>
            </w:pPr>
          </w:p>
          <w:p w14:paraId="6118BF5D" w14:textId="77777777" w:rsidR="00BA575B" w:rsidRDefault="007C0294" w:rsidP="007C0294">
            <w:pPr>
              <w:numPr>
                <w:ilvl w:val="0"/>
                <w:numId w:val="1"/>
              </w:numPr>
              <w:spacing w:line="259" w:lineRule="auto"/>
            </w:pPr>
            <w:r>
              <w:t xml:space="preserve">No argument made/ </w:t>
            </w:r>
            <w:proofErr w:type="gramStart"/>
            <w:r>
              <w:t>Summarizes</w:t>
            </w:r>
            <w:proofErr w:type="gramEnd"/>
            <w:r>
              <w:t>.</w:t>
            </w:r>
          </w:p>
          <w:p w14:paraId="0D7236AB" w14:textId="77777777" w:rsidR="007C0294" w:rsidRDefault="007C0294" w:rsidP="007C0294">
            <w:pPr>
              <w:spacing w:line="259" w:lineRule="auto"/>
            </w:pPr>
          </w:p>
          <w:p w14:paraId="71A7F677" w14:textId="77777777" w:rsidR="007C0294" w:rsidRPr="007C0294" w:rsidRDefault="007C0294" w:rsidP="007C0294">
            <w:pPr>
              <w:spacing w:line="259" w:lineRule="auto"/>
              <w:rPr>
                <w:i/>
              </w:rPr>
            </w:pPr>
            <w:r w:rsidRPr="007C0294">
              <w:rPr>
                <w:i/>
              </w:rPr>
              <w:t>The student may just provide information from the sources (no matter how well they do so).</w:t>
            </w:r>
          </w:p>
          <w:p w14:paraId="53A723D9" w14:textId="77777777" w:rsidR="007C0294" w:rsidRPr="007C0294" w:rsidRDefault="007C0294" w:rsidP="007C0294">
            <w:pPr>
              <w:spacing w:line="259" w:lineRule="auto"/>
            </w:pPr>
          </w:p>
          <w:p w14:paraId="4E1715F8" w14:textId="77777777" w:rsidR="00BA575B" w:rsidRDefault="007C0294" w:rsidP="007C0294">
            <w:pPr>
              <w:numPr>
                <w:ilvl w:val="0"/>
                <w:numId w:val="1"/>
              </w:numPr>
              <w:spacing w:line="259" w:lineRule="auto"/>
            </w:pPr>
            <w:r w:rsidRPr="007C0294">
              <w:t>Misuses sources.</w:t>
            </w:r>
          </w:p>
          <w:p w14:paraId="66B2B8A3" w14:textId="77777777" w:rsidR="007C0294" w:rsidRDefault="007C0294" w:rsidP="007C0294">
            <w:pPr>
              <w:spacing w:line="259" w:lineRule="auto"/>
            </w:pPr>
          </w:p>
          <w:p w14:paraId="7162347B" w14:textId="77777777" w:rsidR="007C0294" w:rsidRPr="007C0294" w:rsidRDefault="007C0294" w:rsidP="007C0294">
            <w:pPr>
              <w:spacing w:line="259" w:lineRule="auto"/>
              <w:rPr>
                <w:i/>
              </w:rPr>
            </w:pPr>
            <w:r w:rsidRPr="007C0294">
              <w:rPr>
                <w:i/>
              </w:rPr>
              <w:t>The student may pull a piece of evidence that is ultimately taken out of context or implies the wrong thing.</w:t>
            </w:r>
          </w:p>
          <w:p w14:paraId="5F8448C5" w14:textId="77777777" w:rsidR="007C0294" w:rsidRPr="007C0294" w:rsidRDefault="007C0294" w:rsidP="007C0294">
            <w:pPr>
              <w:spacing w:line="259" w:lineRule="auto"/>
            </w:pPr>
          </w:p>
          <w:p w14:paraId="70E89198" w14:textId="77777777" w:rsidR="00BA575B" w:rsidRDefault="007C0294" w:rsidP="007C0294">
            <w:pPr>
              <w:numPr>
                <w:ilvl w:val="0"/>
                <w:numId w:val="1"/>
              </w:numPr>
              <w:spacing w:line="259" w:lineRule="auto"/>
            </w:pPr>
            <w:r w:rsidRPr="007C0294">
              <w:t xml:space="preserve">Weak writing (organization, editing, </w:t>
            </w:r>
            <w:proofErr w:type="spellStart"/>
            <w:r w:rsidRPr="007C0294">
              <w:t>etc</w:t>
            </w:r>
            <w:proofErr w:type="spellEnd"/>
            <w:r w:rsidRPr="007C0294">
              <w:t>).</w:t>
            </w:r>
          </w:p>
          <w:p w14:paraId="252660DE" w14:textId="77777777" w:rsidR="007C0294" w:rsidRDefault="007C0294" w:rsidP="007C0294">
            <w:pPr>
              <w:spacing w:line="259" w:lineRule="auto"/>
            </w:pPr>
          </w:p>
          <w:p w14:paraId="4C5EE6CF" w14:textId="77777777" w:rsidR="007C0294" w:rsidRPr="007C0294" w:rsidRDefault="007C0294" w:rsidP="007C0294">
            <w:pPr>
              <w:spacing w:line="259" w:lineRule="auto"/>
              <w:rPr>
                <w:i/>
              </w:rPr>
            </w:pPr>
            <w:r w:rsidRPr="007C0294">
              <w:rPr>
                <w:i/>
              </w:rPr>
              <w:t xml:space="preserve">The essay </w:t>
            </w:r>
            <w:r>
              <w:rPr>
                <w:i/>
              </w:rPr>
              <w:t>is too</w:t>
            </w:r>
            <w:r w:rsidRPr="007C0294">
              <w:rPr>
                <w:i/>
              </w:rPr>
              <w:t xml:space="preserve"> difficult to understand (not because of handwriting!).</w:t>
            </w:r>
          </w:p>
        </w:tc>
        <w:tc>
          <w:tcPr>
            <w:tcW w:w="3576" w:type="dxa"/>
            <w:hideMark/>
          </w:tcPr>
          <w:p w14:paraId="6FC97BF2" w14:textId="77777777" w:rsidR="00BA575B" w:rsidRDefault="007C0294" w:rsidP="007C0294">
            <w:pPr>
              <w:numPr>
                <w:ilvl w:val="0"/>
                <w:numId w:val="1"/>
              </w:numPr>
              <w:spacing w:line="259" w:lineRule="auto"/>
            </w:pPr>
            <w:r w:rsidRPr="007C0294">
              <w:t>Argument is attempted, but not successful.</w:t>
            </w:r>
          </w:p>
          <w:p w14:paraId="1FA4F092" w14:textId="77777777" w:rsidR="007C0294" w:rsidRDefault="007C0294" w:rsidP="007C0294">
            <w:pPr>
              <w:spacing w:line="259" w:lineRule="auto"/>
            </w:pPr>
          </w:p>
          <w:p w14:paraId="15ADDC0C" w14:textId="77777777" w:rsidR="007C0294" w:rsidRPr="007C0294" w:rsidRDefault="007C0294" w:rsidP="007C0294">
            <w:pPr>
              <w:spacing w:line="259" w:lineRule="auto"/>
              <w:rPr>
                <w:i/>
              </w:rPr>
            </w:pPr>
            <w:r w:rsidRPr="007C0294">
              <w:rPr>
                <w:i/>
              </w:rPr>
              <w:t>The student may have an effective claim, but the body paragraphs lack the connection back to that claim.</w:t>
            </w:r>
          </w:p>
          <w:p w14:paraId="49DF6504" w14:textId="77777777" w:rsidR="007C0294" w:rsidRPr="007C0294" w:rsidRDefault="007C0294" w:rsidP="007C0294">
            <w:pPr>
              <w:spacing w:line="259" w:lineRule="auto"/>
            </w:pPr>
          </w:p>
          <w:p w14:paraId="1A332E2F" w14:textId="77777777" w:rsidR="00BA575B" w:rsidRDefault="007C0294" w:rsidP="007C0294">
            <w:pPr>
              <w:numPr>
                <w:ilvl w:val="0"/>
                <w:numId w:val="1"/>
              </w:numPr>
              <w:spacing w:line="259" w:lineRule="auto"/>
            </w:pPr>
            <w:r w:rsidRPr="007C0294">
              <w:t>Overly simple use of sources.</w:t>
            </w:r>
          </w:p>
          <w:p w14:paraId="387F91D9" w14:textId="77777777" w:rsidR="007C0294" w:rsidRDefault="007C0294" w:rsidP="007C0294">
            <w:pPr>
              <w:spacing w:line="259" w:lineRule="auto"/>
            </w:pPr>
          </w:p>
          <w:p w14:paraId="110B0455" w14:textId="77777777" w:rsidR="007C0294" w:rsidRPr="007C0294" w:rsidRDefault="007C0294" w:rsidP="007C0294">
            <w:pPr>
              <w:spacing w:line="259" w:lineRule="auto"/>
              <w:rPr>
                <w:i/>
              </w:rPr>
            </w:pPr>
            <w:r w:rsidRPr="007C0294">
              <w:rPr>
                <w:i/>
              </w:rPr>
              <w:t>The student relies on simple source integration (Source A says…) or picks weak evidence (as in, there is more convincing evidence in the sources).</w:t>
            </w:r>
          </w:p>
          <w:p w14:paraId="6EB1E3D4" w14:textId="77777777" w:rsidR="007C0294" w:rsidRPr="007C0294" w:rsidRDefault="007C0294" w:rsidP="007C0294">
            <w:pPr>
              <w:spacing w:line="259" w:lineRule="auto"/>
            </w:pPr>
          </w:p>
          <w:p w14:paraId="397E29A3" w14:textId="77777777" w:rsidR="00BA575B" w:rsidRDefault="007C0294" w:rsidP="007C0294">
            <w:pPr>
              <w:numPr>
                <w:ilvl w:val="0"/>
                <w:numId w:val="1"/>
              </w:numPr>
              <w:spacing w:line="259" w:lineRule="auto"/>
            </w:pPr>
            <w:r w:rsidRPr="007C0294">
              <w:t>Link to task unclear or limited.</w:t>
            </w:r>
          </w:p>
          <w:p w14:paraId="3810222A" w14:textId="77777777" w:rsidR="007C0294" w:rsidRDefault="007C0294" w:rsidP="007C0294">
            <w:pPr>
              <w:spacing w:line="259" w:lineRule="auto"/>
            </w:pPr>
          </w:p>
          <w:p w14:paraId="5DFB77D4" w14:textId="77777777" w:rsidR="007C0294" w:rsidRPr="007C0294" w:rsidRDefault="007C0294" w:rsidP="007C0294">
            <w:pPr>
              <w:spacing w:line="259" w:lineRule="auto"/>
              <w:rPr>
                <w:i/>
              </w:rPr>
            </w:pPr>
            <w:r w:rsidRPr="007C0294">
              <w:rPr>
                <w:i/>
              </w:rPr>
              <w:t xml:space="preserve">The student may explain what the sources say, but they do not also link those sources to the task. (Monolinguals: The student doesn’t explain why the evidence supports and refutes the idea that monolinguals are at a disadvantage). </w:t>
            </w:r>
          </w:p>
          <w:p w14:paraId="1330E04D" w14:textId="77777777" w:rsidR="007C0294" w:rsidRPr="007C0294" w:rsidRDefault="007C0294" w:rsidP="007C0294">
            <w:pPr>
              <w:spacing w:line="259" w:lineRule="auto"/>
            </w:pPr>
          </w:p>
          <w:p w14:paraId="5519AD1C" w14:textId="77777777" w:rsidR="00BA575B" w:rsidRDefault="007C0294" w:rsidP="007C0294">
            <w:pPr>
              <w:numPr>
                <w:ilvl w:val="0"/>
                <w:numId w:val="1"/>
              </w:numPr>
              <w:spacing w:line="259" w:lineRule="auto"/>
            </w:pPr>
            <w:r w:rsidRPr="007C0294">
              <w:t>Immature or simply writing.</w:t>
            </w:r>
          </w:p>
          <w:p w14:paraId="5512DB6B" w14:textId="77777777" w:rsidR="007C0294" w:rsidRDefault="007C0294" w:rsidP="007C0294">
            <w:pPr>
              <w:spacing w:line="259" w:lineRule="auto"/>
            </w:pPr>
          </w:p>
          <w:p w14:paraId="4F788651" w14:textId="77777777" w:rsidR="007C0294" w:rsidRPr="007C0294" w:rsidRDefault="007C0294" w:rsidP="007C0294">
            <w:pPr>
              <w:spacing w:line="259" w:lineRule="auto"/>
              <w:rPr>
                <w:i/>
              </w:rPr>
            </w:pPr>
            <w:r w:rsidRPr="007C0294">
              <w:rPr>
                <w:i/>
              </w:rPr>
              <w:t>The student over relies on the same sentence structure over and over. It sounds repetitive.</w:t>
            </w:r>
          </w:p>
        </w:tc>
        <w:tc>
          <w:tcPr>
            <w:tcW w:w="3576" w:type="dxa"/>
            <w:hideMark/>
          </w:tcPr>
          <w:p w14:paraId="5DC5A139" w14:textId="77777777" w:rsidR="00BA575B" w:rsidRDefault="007C0294" w:rsidP="007C0294">
            <w:pPr>
              <w:numPr>
                <w:ilvl w:val="0"/>
                <w:numId w:val="1"/>
              </w:numPr>
              <w:spacing w:line="259" w:lineRule="auto"/>
            </w:pPr>
            <w:r w:rsidRPr="007C0294">
              <w:t>Argument is clear and supported with the sources.</w:t>
            </w:r>
          </w:p>
          <w:p w14:paraId="01C6F2B5" w14:textId="77777777" w:rsidR="007C0294" w:rsidRDefault="007C0294" w:rsidP="007C0294">
            <w:pPr>
              <w:spacing w:line="259" w:lineRule="auto"/>
            </w:pPr>
          </w:p>
          <w:p w14:paraId="4859CBEA" w14:textId="77777777" w:rsidR="007C0294" w:rsidRPr="007C0294" w:rsidRDefault="007C0294" w:rsidP="007C0294">
            <w:pPr>
              <w:spacing w:line="259" w:lineRule="auto"/>
              <w:rPr>
                <w:i/>
              </w:rPr>
            </w:pPr>
            <w:r w:rsidRPr="007C0294">
              <w:rPr>
                <w:i/>
              </w:rPr>
              <w:t>The student’s stance is clear throughout. All evidence is connected back to the task.</w:t>
            </w:r>
          </w:p>
          <w:p w14:paraId="37F0B8C3" w14:textId="77777777" w:rsidR="007C0294" w:rsidRPr="007C0294" w:rsidRDefault="007C0294" w:rsidP="007C0294">
            <w:pPr>
              <w:spacing w:line="259" w:lineRule="auto"/>
            </w:pPr>
          </w:p>
          <w:p w14:paraId="28ECD8C6" w14:textId="77777777" w:rsidR="00BA575B" w:rsidRDefault="007C0294" w:rsidP="007C0294">
            <w:pPr>
              <w:numPr>
                <w:ilvl w:val="0"/>
                <w:numId w:val="1"/>
              </w:numPr>
              <w:spacing w:line="259" w:lineRule="auto"/>
            </w:pPr>
            <w:r w:rsidRPr="007C0294">
              <w:t>Well organized, but possibly lacking variety.</w:t>
            </w:r>
          </w:p>
          <w:p w14:paraId="2144E5CB" w14:textId="77777777" w:rsidR="007C0294" w:rsidRDefault="007C0294" w:rsidP="007C0294">
            <w:pPr>
              <w:spacing w:line="259" w:lineRule="auto"/>
            </w:pPr>
          </w:p>
          <w:p w14:paraId="6B30699F" w14:textId="77777777" w:rsidR="007C0294" w:rsidRPr="007C0294" w:rsidRDefault="007C0294" w:rsidP="007C0294">
            <w:pPr>
              <w:spacing w:line="259" w:lineRule="auto"/>
              <w:rPr>
                <w:i/>
              </w:rPr>
            </w:pPr>
            <w:r w:rsidRPr="007C0294">
              <w:rPr>
                <w:i/>
              </w:rPr>
              <w:t>The essay may sound formulaic, but transitions, paragraph format, and topic sentences make the argument make sense.</w:t>
            </w:r>
          </w:p>
          <w:p w14:paraId="3B50E08A" w14:textId="77777777" w:rsidR="007C0294" w:rsidRPr="007C0294" w:rsidRDefault="007C0294" w:rsidP="007C0294">
            <w:pPr>
              <w:spacing w:line="259" w:lineRule="auto"/>
            </w:pPr>
          </w:p>
          <w:p w14:paraId="28C2D7A4" w14:textId="77777777" w:rsidR="00BA575B" w:rsidRDefault="007C0294" w:rsidP="007C0294">
            <w:pPr>
              <w:numPr>
                <w:ilvl w:val="0"/>
                <w:numId w:val="1"/>
              </w:numPr>
              <w:spacing w:line="259" w:lineRule="auto"/>
            </w:pPr>
            <w:r w:rsidRPr="007C0294">
              <w:t>Sources “talk”</w:t>
            </w:r>
          </w:p>
          <w:p w14:paraId="55D76952" w14:textId="77777777" w:rsidR="007C0294" w:rsidRDefault="007C0294" w:rsidP="007C0294">
            <w:pPr>
              <w:spacing w:line="259" w:lineRule="auto"/>
            </w:pPr>
          </w:p>
          <w:p w14:paraId="43F05837" w14:textId="77777777" w:rsidR="007C0294" w:rsidRPr="007C0294" w:rsidRDefault="007C0294" w:rsidP="007C0294">
            <w:pPr>
              <w:spacing w:line="259" w:lineRule="auto"/>
              <w:rPr>
                <w:i/>
              </w:rPr>
            </w:pPr>
            <w:r w:rsidRPr="007C0294">
              <w:rPr>
                <w:i/>
              </w:rPr>
              <w:t>Ideas from sources are connected and explain (consensus/ counter argument).</w:t>
            </w:r>
          </w:p>
          <w:p w14:paraId="7674FF42" w14:textId="77777777" w:rsidR="007C0294" w:rsidRPr="007C0294" w:rsidRDefault="007C0294" w:rsidP="007C0294">
            <w:pPr>
              <w:spacing w:line="259" w:lineRule="auto"/>
            </w:pPr>
          </w:p>
          <w:p w14:paraId="0171798C" w14:textId="77777777" w:rsidR="00BA575B" w:rsidRDefault="007C0294" w:rsidP="007C0294">
            <w:pPr>
              <w:numPr>
                <w:ilvl w:val="0"/>
                <w:numId w:val="1"/>
              </w:numPr>
              <w:spacing w:line="259" w:lineRule="auto"/>
            </w:pPr>
            <w:r w:rsidRPr="007C0294">
              <w:t>Language is clear and proofread.</w:t>
            </w:r>
          </w:p>
          <w:p w14:paraId="795098FE" w14:textId="77777777" w:rsidR="007C0294" w:rsidRDefault="007C0294" w:rsidP="007C0294">
            <w:pPr>
              <w:spacing w:line="259" w:lineRule="auto"/>
            </w:pPr>
          </w:p>
          <w:p w14:paraId="240A3DC4" w14:textId="77777777" w:rsidR="007C0294" w:rsidRPr="007C0294" w:rsidRDefault="007C0294" w:rsidP="007C0294">
            <w:pPr>
              <w:spacing w:line="259" w:lineRule="auto"/>
              <w:rPr>
                <w:i/>
              </w:rPr>
            </w:pPr>
            <w:r w:rsidRPr="007C0294">
              <w:rPr>
                <w:i/>
              </w:rPr>
              <w:t>There is variety in sentence structure, but the overall writing could be my interesting and dynamic.</w:t>
            </w:r>
          </w:p>
        </w:tc>
        <w:tc>
          <w:tcPr>
            <w:tcW w:w="3577" w:type="dxa"/>
            <w:hideMark/>
          </w:tcPr>
          <w:p w14:paraId="37F04007" w14:textId="77777777" w:rsidR="00BA575B" w:rsidRDefault="007C0294" w:rsidP="007C0294">
            <w:pPr>
              <w:numPr>
                <w:ilvl w:val="0"/>
                <w:numId w:val="1"/>
              </w:numPr>
              <w:spacing w:line="259" w:lineRule="auto"/>
            </w:pPr>
            <w:r w:rsidRPr="007C0294">
              <w:t>Argument is convincing and unique.</w:t>
            </w:r>
          </w:p>
          <w:p w14:paraId="16D50C62" w14:textId="77777777" w:rsidR="007C0294" w:rsidRDefault="007C0294" w:rsidP="007C0294">
            <w:pPr>
              <w:spacing w:line="259" w:lineRule="auto"/>
            </w:pPr>
          </w:p>
          <w:p w14:paraId="0648DC27" w14:textId="77777777" w:rsidR="007C0294" w:rsidRPr="007C0294" w:rsidRDefault="007C0294" w:rsidP="007C0294">
            <w:pPr>
              <w:spacing w:line="259" w:lineRule="auto"/>
              <w:rPr>
                <w:i/>
              </w:rPr>
            </w:pPr>
            <w:r w:rsidRPr="007C0294">
              <w:rPr>
                <w:i/>
              </w:rPr>
              <w:t>The student’s opinion is expressed persuasively, with an assertive tone. Also, the overall argument may present a unique perspective.</w:t>
            </w:r>
          </w:p>
          <w:p w14:paraId="343281C3" w14:textId="77777777" w:rsidR="007C0294" w:rsidRPr="007C0294" w:rsidRDefault="007C0294" w:rsidP="007C0294">
            <w:pPr>
              <w:spacing w:line="259" w:lineRule="auto"/>
            </w:pPr>
          </w:p>
          <w:p w14:paraId="10A8D528" w14:textId="77777777" w:rsidR="00BA575B" w:rsidRDefault="007C0294" w:rsidP="007C0294">
            <w:pPr>
              <w:numPr>
                <w:ilvl w:val="0"/>
                <w:numId w:val="1"/>
              </w:numPr>
              <w:spacing w:line="259" w:lineRule="auto"/>
            </w:pPr>
            <w:r w:rsidRPr="007C0294">
              <w:t>Sources effectively “talk”</w:t>
            </w:r>
          </w:p>
          <w:p w14:paraId="380625AA" w14:textId="77777777" w:rsidR="007C0294" w:rsidRDefault="007C0294" w:rsidP="007C0294">
            <w:pPr>
              <w:spacing w:line="259" w:lineRule="auto"/>
            </w:pPr>
          </w:p>
          <w:p w14:paraId="5EDFC532" w14:textId="77777777" w:rsidR="007C0294" w:rsidRPr="007C0294" w:rsidRDefault="007C0294" w:rsidP="007C0294">
            <w:pPr>
              <w:spacing w:line="259" w:lineRule="auto"/>
              <w:rPr>
                <w:i/>
              </w:rPr>
            </w:pPr>
            <w:r w:rsidRPr="007C0294">
              <w:rPr>
                <w:i/>
              </w:rPr>
              <w:t>Ideas from sources are seamlessly connected via consensus and counter argument. Opposition is clearly addressed and countered.</w:t>
            </w:r>
          </w:p>
          <w:p w14:paraId="499CF238" w14:textId="77777777" w:rsidR="007C0294" w:rsidRPr="007C0294" w:rsidRDefault="007C0294" w:rsidP="007C0294">
            <w:pPr>
              <w:spacing w:line="259" w:lineRule="auto"/>
            </w:pPr>
          </w:p>
          <w:p w14:paraId="25052D21" w14:textId="77777777" w:rsidR="00BA575B" w:rsidRDefault="007C0294" w:rsidP="007C0294">
            <w:pPr>
              <w:numPr>
                <w:ilvl w:val="0"/>
                <w:numId w:val="1"/>
              </w:numPr>
              <w:spacing w:line="259" w:lineRule="auto"/>
            </w:pPr>
            <w:r w:rsidRPr="007C0294">
              <w:t>Noticeable voice and personality.</w:t>
            </w:r>
          </w:p>
          <w:p w14:paraId="52A11C36" w14:textId="77777777" w:rsidR="007C0294" w:rsidRDefault="007C0294" w:rsidP="007C0294">
            <w:pPr>
              <w:spacing w:line="259" w:lineRule="auto"/>
            </w:pPr>
          </w:p>
          <w:p w14:paraId="09C41990" w14:textId="77777777" w:rsidR="007C0294" w:rsidRPr="007C0294" w:rsidRDefault="007C0294" w:rsidP="007C0294">
            <w:pPr>
              <w:spacing w:line="259" w:lineRule="auto"/>
              <w:rPr>
                <w:i/>
              </w:rPr>
            </w:pPr>
            <w:r w:rsidRPr="007C0294">
              <w:rPr>
                <w:i/>
              </w:rPr>
              <w:t>The essay uses language to make it interesting and compelling. (It doesn’t sound like a dry research paper).</w:t>
            </w:r>
          </w:p>
          <w:p w14:paraId="431569E7" w14:textId="77777777" w:rsidR="007C0294" w:rsidRPr="007C0294" w:rsidRDefault="007C0294" w:rsidP="007C0294">
            <w:pPr>
              <w:spacing w:line="259" w:lineRule="auto"/>
            </w:pPr>
          </w:p>
          <w:p w14:paraId="278C8C6D" w14:textId="77777777" w:rsidR="00BA575B" w:rsidRDefault="007C0294" w:rsidP="007C0294">
            <w:pPr>
              <w:numPr>
                <w:ilvl w:val="0"/>
                <w:numId w:val="1"/>
              </w:numPr>
              <w:spacing w:line="259" w:lineRule="auto"/>
            </w:pPr>
            <w:r w:rsidRPr="007C0294">
              <w:t>Creative.</w:t>
            </w:r>
          </w:p>
          <w:p w14:paraId="55F3EC57" w14:textId="77777777" w:rsidR="007C0294" w:rsidRDefault="007C0294" w:rsidP="007C0294">
            <w:pPr>
              <w:spacing w:line="259" w:lineRule="auto"/>
            </w:pPr>
          </w:p>
          <w:p w14:paraId="09BEAF09" w14:textId="77777777" w:rsidR="007C0294" w:rsidRPr="007C0294" w:rsidRDefault="007C0294" w:rsidP="007C0294">
            <w:pPr>
              <w:spacing w:line="259" w:lineRule="auto"/>
              <w:rPr>
                <w:i/>
              </w:rPr>
            </w:pPr>
            <w:r w:rsidRPr="007C0294">
              <w:rPr>
                <w:i/>
              </w:rPr>
              <w:t>The student employs rhetorical strategies of their own as well as personal insight on the topic.</w:t>
            </w:r>
          </w:p>
        </w:tc>
      </w:tr>
    </w:tbl>
    <w:p w14:paraId="017AF0A5" w14:textId="77777777" w:rsidR="00AD1E49" w:rsidRDefault="00AD1E49"/>
    <w:sectPr w:rsidR="00AD1E49" w:rsidSect="007C029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D5CA9"/>
    <w:multiLevelType w:val="hybridMultilevel"/>
    <w:tmpl w:val="1C0E91C6"/>
    <w:lvl w:ilvl="0" w:tplc="D8CC81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64E3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5CAC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E31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B201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52DD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2269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27F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82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94"/>
    <w:rsid w:val="007C0294"/>
    <w:rsid w:val="007E5447"/>
    <w:rsid w:val="00AD1E49"/>
    <w:rsid w:val="00BA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4423A"/>
  <w15:chartTrackingRefBased/>
  <w15:docId w15:val="{D451B02A-7F1A-4EF1-9827-E38AB915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3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8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4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9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0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6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5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Fargo Public Schools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Cwikla, Stephanie</dc:creator>
  <cp:keywords/>
  <dc:description/>
  <cp:lastModifiedBy>Cwikla, Stephanie</cp:lastModifiedBy>
  <cp:revision>2</cp:revision>
  <dcterms:created xsi:type="dcterms:W3CDTF">2018-07-03T00:40:00Z</dcterms:created>
  <dcterms:modified xsi:type="dcterms:W3CDTF">2018-07-03T00:40:00Z</dcterms:modified>
</cp:coreProperties>
</file>